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8B9E553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7E4A76" w:rsidRPr="007E4A76">
        <w:t xml:space="preserve"> </w:t>
      </w:r>
      <w:r w:rsidR="007E4A76" w:rsidRPr="007E4A7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0912-7LEK-B4.4-E</w:t>
      </w:r>
    </w:p>
    <w:p w14:paraId="43134346" w14:textId="45DE24D9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7E4A76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7E4A76" w:rsidRPr="007E4A76">
        <w:rPr>
          <w:rFonts w:asciiTheme="minorHAnsi" w:hAnsiTheme="minorHAnsi" w:cstheme="minorHAnsi"/>
          <w:b/>
          <w:bCs/>
          <w:color w:val="000000" w:themeColor="text1"/>
        </w:rPr>
        <w:t>Elementy profesjonalizmu</w:t>
      </w:r>
    </w:p>
    <w:p w14:paraId="274BA5FF" w14:textId="639A97DA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7E4A76">
        <w:rPr>
          <w:b/>
          <w:bCs/>
          <w:i w:val="0"/>
          <w:iCs/>
          <w:color w:val="000000" w:themeColor="text1"/>
        </w:rPr>
        <w:t xml:space="preserve"> </w:t>
      </w:r>
      <w:r w:rsidR="007E4A76" w:rsidRPr="007E4A76">
        <w:rPr>
          <w:b/>
          <w:bCs/>
          <w:i w:val="0"/>
          <w:iCs/>
          <w:color w:val="000000" w:themeColor="text1"/>
        </w:rPr>
        <w:t>Elements of professionalism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7E4A76" w:rsidRPr="00341AC4" w14:paraId="56311982" w14:textId="77777777" w:rsidTr="00E53E94">
        <w:trPr>
          <w:trHeight w:val="282"/>
          <w:jc w:val="center"/>
        </w:trPr>
        <w:tc>
          <w:tcPr>
            <w:tcW w:w="4742" w:type="dxa"/>
          </w:tcPr>
          <w:p w14:paraId="3CBA5325" w14:textId="655D577B" w:rsidR="007E4A76" w:rsidRPr="00341AC4" w:rsidRDefault="007E4A76" w:rsidP="007E4A7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6B60B78A" w:rsidR="007E4A76" w:rsidRPr="007E4A76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7E4A76" w:rsidRPr="00341AC4" w14:paraId="4F60DDAE" w14:textId="77777777" w:rsidTr="00E53E94">
        <w:trPr>
          <w:trHeight w:val="285"/>
          <w:jc w:val="center"/>
        </w:trPr>
        <w:tc>
          <w:tcPr>
            <w:tcW w:w="4742" w:type="dxa"/>
          </w:tcPr>
          <w:p w14:paraId="34AC78D4" w14:textId="08FC496A" w:rsidR="007E4A76" w:rsidRPr="00341AC4" w:rsidRDefault="007E4A76" w:rsidP="007E4A7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86E1FAB" w:rsidR="007E4A76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7E4A76" w:rsidRPr="00341AC4" w14:paraId="15D8E656" w14:textId="77777777" w:rsidTr="00E53E94">
        <w:trPr>
          <w:trHeight w:val="285"/>
          <w:jc w:val="center"/>
        </w:trPr>
        <w:tc>
          <w:tcPr>
            <w:tcW w:w="4742" w:type="dxa"/>
          </w:tcPr>
          <w:p w14:paraId="66CB51F4" w14:textId="3D09229F" w:rsidR="007E4A76" w:rsidRPr="00341AC4" w:rsidRDefault="007E4A76" w:rsidP="007E4A7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33C1CABF" w:rsidR="007E4A76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7E4A76" w:rsidRPr="00341AC4" w14:paraId="24A4112E" w14:textId="77777777" w:rsidTr="00E53E94">
        <w:trPr>
          <w:trHeight w:val="285"/>
          <w:jc w:val="center"/>
        </w:trPr>
        <w:tc>
          <w:tcPr>
            <w:tcW w:w="4742" w:type="dxa"/>
          </w:tcPr>
          <w:p w14:paraId="44A41269" w14:textId="1304D5E3" w:rsidR="007E4A76" w:rsidRPr="00341AC4" w:rsidRDefault="007E4A76" w:rsidP="007E4A7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2C8BE352" w:rsidR="007E4A76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7E4A76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7E4A76" w:rsidRPr="00341AC4" w:rsidRDefault="007E4A76" w:rsidP="007E4A7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1DC33844" w:rsidR="007E4A76" w:rsidRPr="00341AC4" w:rsidRDefault="00BF2B55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Prof. dr hab. </w:t>
            </w:r>
            <w:r w:rsidR="00F531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n. med.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Waldemar Brola</w:t>
            </w:r>
          </w:p>
        </w:tc>
      </w:tr>
      <w:tr w:rsidR="007E4A76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7E4A76" w:rsidRPr="00341AC4" w:rsidRDefault="007E4A76" w:rsidP="007E4A7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0BB8574" w:rsidR="007E4A76" w:rsidRPr="00341AC4" w:rsidRDefault="000757AE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hyperlink r:id="rId6" w:history="1">
              <w:r w:rsidR="00BF2B55" w:rsidRPr="00BA0872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waldemar.brola@ujk.edu.pl</w:t>
              </w:r>
            </w:hyperlink>
            <w:r w:rsidR="00BF2B55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255F54D" w:rsidR="000746C5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DB921E4" w:rsidR="000746C5" w:rsidRPr="00341AC4" w:rsidRDefault="007E4A7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7E4A76" w:rsidRPr="00341AC4" w14:paraId="30DFC9B5" w14:textId="77777777" w:rsidTr="00E06F77">
        <w:trPr>
          <w:trHeight w:val="285"/>
          <w:jc w:val="center"/>
        </w:trPr>
        <w:tc>
          <w:tcPr>
            <w:tcW w:w="3466" w:type="dxa"/>
          </w:tcPr>
          <w:p w14:paraId="1A691396" w14:textId="107C7E23" w:rsidR="007E4A76" w:rsidRPr="00341AC4" w:rsidRDefault="007E4A76" w:rsidP="007E4A7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0ABF7FA2" w:rsidR="007E4A76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-15</w:t>
            </w:r>
          </w:p>
        </w:tc>
      </w:tr>
      <w:tr w:rsidR="007E4A76" w:rsidRPr="00341AC4" w14:paraId="4465DD68" w14:textId="77777777" w:rsidTr="00E06F77">
        <w:trPr>
          <w:trHeight w:val="282"/>
          <w:jc w:val="center"/>
        </w:trPr>
        <w:tc>
          <w:tcPr>
            <w:tcW w:w="3466" w:type="dxa"/>
          </w:tcPr>
          <w:p w14:paraId="144A01E5" w14:textId="0FE12A02" w:rsidR="007E4A76" w:rsidRPr="00341AC4" w:rsidRDefault="007E4A76" w:rsidP="007E4A7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6F902B1D" w:rsidR="007E4A76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tradycyjne w pomieszczeniu dydaktycznym Collegium Medicum  UJK</w:t>
            </w:r>
          </w:p>
        </w:tc>
      </w:tr>
      <w:tr w:rsidR="007E4A76" w:rsidRPr="00341AC4" w14:paraId="7FFE317E" w14:textId="77777777" w:rsidTr="00E06F77">
        <w:trPr>
          <w:trHeight w:val="285"/>
          <w:jc w:val="center"/>
        </w:trPr>
        <w:tc>
          <w:tcPr>
            <w:tcW w:w="3466" w:type="dxa"/>
          </w:tcPr>
          <w:p w14:paraId="12EBBD92" w14:textId="5CF8C483" w:rsidR="007E4A76" w:rsidRPr="00341AC4" w:rsidRDefault="007E4A76" w:rsidP="007E4A7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1A48" w14:textId="77777777" w:rsidR="007E4A76" w:rsidRDefault="00717390" w:rsidP="00033CF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</w:t>
            </w:r>
            <w:r w:rsidR="00033C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- </w:t>
            </w:r>
            <w:r w:rsidR="007E4A76"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  <w:p w14:paraId="78D434E5" w14:textId="7EBF293B" w:rsidR="00974636" w:rsidRPr="00341AC4" w:rsidRDefault="00974636" w:rsidP="0097463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  <w:r w:rsidRPr="001B25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 są obowiązkowe zgodnie z rozdziałem III, §7, ust. 3, pkt. 2 </w:t>
            </w:r>
            <w:r w:rsidR="000757A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Regulaminu Studiów UJK</w:t>
            </w:r>
          </w:p>
        </w:tc>
      </w:tr>
      <w:tr w:rsidR="007E4A76" w:rsidRPr="00341AC4" w14:paraId="70E32DCA" w14:textId="77777777" w:rsidTr="00E06F77">
        <w:trPr>
          <w:trHeight w:val="282"/>
          <w:jc w:val="center"/>
        </w:trPr>
        <w:tc>
          <w:tcPr>
            <w:tcW w:w="3466" w:type="dxa"/>
          </w:tcPr>
          <w:p w14:paraId="55BDBC2A" w14:textId="467B498A" w:rsidR="007E4A76" w:rsidRPr="00341AC4" w:rsidRDefault="007E4A76" w:rsidP="007E4A7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1BEAB3DD" w:rsidR="007E4A76" w:rsidRPr="00341AC4" w:rsidRDefault="007E4A76" w:rsidP="007E4A7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</w:t>
            </w:r>
          </w:p>
        </w:tc>
      </w:tr>
      <w:tr w:rsidR="007E4A76" w:rsidRPr="00341AC4" w14:paraId="1DDA2B5B" w14:textId="77777777" w:rsidTr="002902B2">
        <w:trPr>
          <w:trHeight w:val="285"/>
          <w:jc w:val="center"/>
        </w:trPr>
        <w:tc>
          <w:tcPr>
            <w:tcW w:w="3466" w:type="dxa"/>
          </w:tcPr>
          <w:p w14:paraId="16A3B496" w14:textId="606439FB" w:rsidR="007E4A76" w:rsidRPr="00341AC4" w:rsidRDefault="007E4A76" w:rsidP="007E4A7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60060" w14:textId="77777777" w:rsidR="007E4A76" w:rsidRPr="007E4A76" w:rsidRDefault="007E4A76" w:rsidP="00A93537">
            <w:pPr>
              <w:pStyle w:val="TableParagraph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Janczukowicz J. Profesjonalizm lekarski. Medical Tribune Polska. Warszawa 2014</w:t>
            </w:r>
          </w:p>
          <w:p w14:paraId="21539079" w14:textId="1DFB0954" w:rsidR="007E4A76" w:rsidRPr="00341AC4" w:rsidRDefault="007E4A76" w:rsidP="00A93537">
            <w:pPr>
              <w:pStyle w:val="TableParagraph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="00A93537" w:rsidRPr="00A9353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Profesjonalizm lekarski w opinii studentów medycyny. Redakcja: Głuszek</w:t>
            </w:r>
            <w:r w:rsidR="00A9353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A93537" w:rsidRPr="00A9353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Wydawnictwo: Uniwersytet Jana Kochanowskiego, Kielce 2024</w:t>
            </w:r>
            <w:r w:rsidR="00A9353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7E4A76" w:rsidRPr="00341AC4" w14:paraId="3DB0DE59" w14:textId="77777777" w:rsidTr="002902B2">
        <w:trPr>
          <w:trHeight w:val="285"/>
          <w:jc w:val="center"/>
        </w:trPr>
        <w:tc>
          <w:tcPr>
            <w:tcW w:w="3466" w:type="dxa"/>
          </w:tcPr>
          <w:p w14:paraId="57EB2E29" w14:textId="2B97249C" w:rsidR="007E4A76" w:rsidRPr="00341AC4" w:rsidRDefault="007E4A76" w:rsidP="007E4A7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6709D787" w:rsidR="007E4A76" w:rsidRPr="00341AC4" w:rsidRDefault="007E4A76" w:rsidP="00A93537">
            <w:pPr>
              <w:pStyle w:val="TableParagraph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Makara-Studzińska M. Komunikacja z pacjentem. Wyd. Czelej, Lublin 2012  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D4F24AB" w14:textId="4BA664E6" w:rsidR="007E4A76" w:rsidRDefault="007E4A76" w:rsidP="007E4A7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1EBB5E1" w14:textId="77777777" w:rsidR="007E4A76" w:rsidRPr="007E4A76" w:rsidRDefault="007E4A76" w:rsidP="007E4A7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4A7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7E4A7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Zapoznanie studenta z różnymi aspektami zagadnienia profesjonalizmu w medycynie </w:t>
      </w:r>
    </w:p>
    <w:p w14:paraId="64166ED2" w14:textId="7AAD5CB0" w:rsidR="007E4A76" w:rsidRPr="007E4A76" w:rsidRDefault="007E4A76" w:rsidP="007E4A7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4A7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7E4A7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Kształcenie umiejętności związanych z postępowaniem zawodowym w którym dobro pacjenta jest priorytetem działania indywidualnego lekarza, grupy zawodowej i instytucji medycznych.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D2DA993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Pojęcie profesjonalizmu w medycynie: definicje, modele opieki zdrowotnej. </w:t>
      </w:r>
    </w:p>
    <w:p w14:paraId="3BCF6483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Ruch „nowego profesjonalizmu” i jego znaczenie w praktyce lekarskiej: postawa profesjonalna i zachowani</w:t>
      </w:r>
    </w:p>
    <w:p w14:paraId="1E4FD5F3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>Zasady profesjonalizmu: konieczność stawiania interesów pacjenta ponad interesem lekarza, utrzymywanie wysokiego poziomu własnych kompetencji oraz dbałość o standardy etyczne; konflikty interesów; obowiązek dostarczania opieki.</w:t>
      </w:r>
    </w:p>
    <w:p w14:paraId="77CF9561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Modele współpracy lekarz-pacjent; obowiązki i przywileje lekarzy oraz pacjentów, kontrakt społeczny. </w:t>
      </w:r>
    </w:p>
    <w:p w14:paraId="71A29CBA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Mechanizmy regulacyjne: Europejska Karta Praw Pacjenta (European Patients’ Charter).</w:t>
      </w:r>
    </w:p>
    <w:p w14:paraId="06637A65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Prezentacja systemu prowadzenia wywiadu.</w:t>
      </w:r>
    </w:p>
    <w:p w14:paraId="315B1AAE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Konsultacja kliniczna: teoria, badania, praktyka. Etapy i zadania konsultacji. </w:t>
      </w:r>
    </w:p>
    <w:p w14:paraId="0F1B6293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Przedstawienie makro i mikro umiejętności w prowadzeniu wywiadu; werbalne i nie werbalne aspekty zachowania, umiejętności prowadzące do „otwierania się” ze strony pacjenta. </w:t>
      </w:r>
    </w:p>
    <w:p w14:paraId="28A16151" w14:textId="77777777" w:rsidR="007E4A76" w:rsidRPr="00181C74" w:rsidRDefault="007E4A76" w:rsidP="007E4A76">
      <w:pPr>
        <w:pStyle w:val="Akapitzlist"/>
        <w:widowControl/>
        <w:numPr>
          <w:ilvl w:val="0"/>
          <w:numId w:val="37"/>
        </w:numPr>
        <w:autoSpaceDE/>
        <w:autoSpaceDN/>
        <w:contextualSpacing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Przekazywanie złych informacji: definicje, identyfikacja sytuacji podlegające różnym definicjom. </w:t>
      </w:r>
    </w:p>
    <w:p w14:paraId="521F37F1" w14:textId="77777777" w:rsidR="007E4A76" w:rsidRPr="00181C74" w:rsidRDefault="007E4A76" w:rsidP="007E4A76">
      <w:pPr>
        <w:widowControl/>
        <w:numPr>
          <w:ilvl w:val="0"/>
          <w:numId w:val="37"/>
        </w:numPr>
        <w:autoSpaceDE/>
        <w:autoSpaceDN/>
        <w:rPr>
          <w:sz w:val="24"/>
          <w:szCs w:val="24"/>
        </w:rPr>
      </w:pPr>
      <w:r w:rsidRPr="00181C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Systematyczne podejście w przekazywaniu złych informacji, wyzwania i rozwiązania. Trudne sytuacje kliniczne: zakłócenia przebiegu procesu komunikacji; błędy komunikacyjne i strategie ich eliminowania, sposoby angażowania pacjenta i utrzymania kontaktu.</w:t>
      </w:r>
    </w:p>
    <w:p w14:paraId="10819F10" w14:textId="77777777" w:rsidR="007E4A76" w:rsidRPr="00341AC4" w:rsidRDefault="007E4A76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C163900" w14:textId="77777777" w:rsidR="00C06E9E" w:rsidRPr="00341AC4" w:rsidRDefault="00C06E9E" w:rsidP="00C06E9E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E4A76" w:rsidRPr="00341AC4" w14:paraId="4B1E1EAC" w14:textId="77777777" w:rsidTr="00ED0181">
        <w:trPr>
          <w:trHeight w:val="282"/>
          <w:jc w:val="center"/>
        </w:trPr>
        <w:tc>
          <w:tcPr>
            <w:tcW w:w="1253" w:type="dxa"/>
            <w:vAlign w:val="center"/>
          </w:tcPr>
          <w:p w14:paraId="4887C974" w14:textId="5FD4B5C3" w:rsidR="007E4A76" w:rsidRPr="00E43297" w:rsidRDefault="007E4A76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9097FD" w14:textId="5812E583" w:rsidR="00E43297" w:rsidRPr="00E43297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</w:t>
            </w: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pecyfikę i rolę komunikacji werbalnej (świadome konstruowanie komunikatów) i niewerbalnej (np. mimika, gesty, </w:t>
            </w:r>
          </w:p>
          <w:p w14:paraId="1C4830B9" w14:textId="72238785" w:rsidR="007E4A76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zarządzanie ciszą i przestrzenią);</w:t>
            </w:r>
          </w:p>
        </w:tc>
        <w:tc>
          <w:tcPr>
            <w:tcW w:w="1773" w:type="dxa"/>
          </w:tcPr>
          <w:p w14:paraId="1881EAEC" w14:textId="3C042488" w:rsidR="007E4A76" w:rsidRPr="00341AC4" w:rsidRDefault="007E4A76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D.W7. </w:t>
            </w:r>
          </w:p>
        </w:tc>
      </w:tr>
      <w:tr w:rsidR="007E4A76" w:rsidRPr="00341AC4" w14:paraId="157D6F3E" w14:textId="77777777" w:rsidTr="00ED0181">
        <w:trPr>
          <w:trHeight w:val="285"/>
          <w:jc w:val="center"/>
        </w:trPr>
        <w:tc>
          <w:tcPr>
            <w:tcW w:w="1253" w:type="dxa"/>
            <w:vAlign w:val="center"/>
          </w:tcPr>
          <w:p w14:paraId="5D8B9C80" w14:textId="7E4DDE3E" w:rsidR="007E4A76" w:rsidRPr="00E43297" w:rsidRDefault="007E4A76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6FDE0CFE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t>psychospołeczne konsekwencje choroby dla rodziny pacjenta (rodzina z chorym dzieckiem, w tym nastoletnim, dorosłym i osobą starszą);</w:t>
            </w:r>
          </w:p>
        </w:tc>
        <w:tc>
          <w:tcPr>
            <w:tcW w:w="1773" w:type="dxa"/>
          </w:tcPr>
          <w:p w14:paraId="22E3BAAE" w14:textId="7477B5A6" w:rsidR="007E4A76" w:rsidRPr="00341AC4" w:rsidRDefault="007E4A76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D.W10.</w:t>
            </w:r>
          </w:p>
        </w:tc>
      </w:tr>
      <w:tr w:rsidR="007E4A76" w:rsidRPr="00341AC4" w14:paraId="04AB9D7A" w14:textId="77777777" w:rsidTr="00ED0181">
        <w:trPr>
          <w:trHeight w:val="285"/>
          <w:jc w:val="center"/>
        </w:trPr>
        <w:tc>
          <w:tcPr>
            <w:tcW w:w="1253" w:type="dxa"/>
            <w:vAlign w:val="center"/>
          </w:tcPr>
          <w:p w14:paraId="26CF142E" w14:textId="0C53E51E" w:rsidR="007E4A76" w:rsidRPr="00E43297" w:rsidRDefault="007E4A76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7145F2F6" w14:textId="6D927ACA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prawa pacjenta oraz pojęcie dobra pacjenta;</w:t>
            </w:r>
          </w:p>
        </w:tc>
        <w:tc>
          <w:tcPr>
            <w:tcW w:w="1773" w:type="dxa"/>
          </w:tcPr>
          <w:p w14:paraId="2386C7CC" w14:textId="30DA5D55" w:rsidR="007E4A76" w:rsidRPr="00341AC4" w:rsidRDefault="007E4A76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D.W16.</w:t>
            </w:r>
          </w:p>
        </w:tc>
      </w:tr>
      <w:tr w:rsidR="007E4A76" w:rsidRPr="00341AC4" w14:paraId="21E11166" w14:textId="77777777" w:rsidTr="00ED0181">
        <w:trPr>
          <w:trHeight w:val="285"/>
          <w:jc w:val="center"/>
        </w:trPr>
        <w:tc>
          <w:tcPr>
            <w:tcW w:w="1253" w:type="dxa"/>
            <w:vAlign w:val="center"/>
          </w:tcPr>
          <w:p w14:paraId="2B0A6CBC" w14:textId="0989554B" w:rsidR="007E4A76" w:rsidRPr="00E43297" w:rsidRDefault="007E4A76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49FA35C6" w14:textId="17C34F38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podstawy medycyny opartej na dowodach;</w:t>
            </w:r>
          </w:p>
        </w:tc>
        <w:tc>
          <w:tcPr>
            <w:tcW w:w="1773" w:type="dxa"/>
          </w:tcPr>
          <w:p w14:paraId="1EEDBFBA" w14:textId="456EBDBC" w:rsidR="007E4A76" w:rsidRPr="00341AC4" w:rsidRDefault="007E4A76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D.W19.</w:t>
            </w:r>
          </w:p>
        </w:tc>
      </w:tr>
      <w:tr w:rsidR="007E4A76" w:rsidRPr="00341AC4" w14:paraId="0981B9E6" w14:textId="77777777" w:rsidTr="00ED0181">
        <w:trPr>
          <w:trHeight w:val="285"/>
          <w:jc w:val="center"/>
        </w:trPr>
        <w:tc>
          <w:tcPr>
            <w:tcW w:w="1253" w:type="dxa"/>
            <w:vAlign w:val="center"/>
          </w:tcPr>
          <w:p w14:paraId="572CF216" w14:textId="7499C3DB" w:rsidR="007E4A76" w:rsidRPr="00E43297" w:rsidRDefault="007E4A76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</w:tcPr>
          <w:p w14:paraId="72501C6B" w14:textId="213467A8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pojęcia bezpieczeństwa pacjenta i kultury bezpieczeństwa oraz ich aspekty: organizacyjny, komunikacyjny i zarządczy;</w:t>
            </w:r>
          </w:p>
        </w:tc>
        <w:tc>
          <w:tcPr>
            <w:tcW w:w="1773" w:type="dxa"/>
          </w:tcPr>
          <w:p w14:paraId="065F1A54" w14:textId="4E8AC068" w:rsidR="007E4A76" w:rsidRPr="00341AC4" w:rsidRDefault="007E4A76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D.W20.</w:t>
            </w:r>
          </w:p>
        </w:tc>
      </w:tr>
    </w:tbl>
    <w:p w14:paraId="10E1DEE9" w14:textId="77777777" w:rsidR="00C06E9E" w:rsidRPr="00341AC4" w:rsidRDefault="00C06E9E" w:rsidP="00C06E9E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43297" w:rsidRPr="00341AC4" w14:paraId="3F10EFF6" w14:textId="77777777" w:rsidTr="00C24788">
        <w:trPr>
          <w:trHeight w:val="285"/>
          <w:jc w:val="center"/>
        </w:trPr>
        <w:tc>
          <w:tcPr>
            <w:tcW w:w="1244" w:type="dxa"/>
            <w:vAlign w:val="center"/>
          </w:tcPr>
          <w:p w14:paraId="68006EF6" w14:textId="01A30350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65A42B8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przestrzegać wzorców etycznych w działaniach zawodowych, w tym zaplanować i prze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prowadzić proces terapeutyczny </w:t>
            </w: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zgodnie z wartościami etycznymi oraz ideą humanizmu w medycynie;</w:t>
            </w:r>
          </w:p>
        </w:tc>
        <w:tc>
          <w:tcPr>
            <w:tcW w:w="1773" w:type="dxa"/>
          </w:tcPr>
          <w:p w14:paraId="69BAD1D6" w14:textId="1697EF2E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D.U1.</w:t>
            </w:r>
          </w:p>
        </w:tc>
      </w:tr>
      <w:tr w:rsidR="00E43297" w:rsidRPr="00341AC4" w14:paraId="4D5F8E78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07D27574" w14:textId="65C2BDCC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7C9A6C75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etyczny wymiar decyzji medycznych i odróżniać aspekty faktualne od normatywnych;</w:t>
            </w:r>
          </w:p>
        </w:tc>
        <w:tc>
          <w:tcPr>
            <w:tcW w:w="1773" w:type="dxa"/>
          </w:tcPr>
          <w:p w14:paraId="3E869DC6" w14:textId="5DBF8303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D.U2.</w:t>
            </w:r>
          </w:p>
        </w:tc>
      </w:tr>
      <w:tr w:rsidR="00E43297" w:rsidRPr="00341AC4" w14:paraId="5539B58D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1B09EFE0" w14:textId="7AF81B9D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67441620" w14:textId="1711CD0E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przestrzegać praw pacjenta;</w:t>
            </w:r>
          </w:p>
        </w:tc>
        <w:tc>
          <w:tcPr>
            <w:tcW w:w="1773" w:type="dxa"/>
          </w:tcPr>
          <w:p w14:paraId="3A11BAD8" w14:textId="1711F8FD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D.U3.</w:t>
            </w:r>
          </w:p>
        </w:tc>
      </w:tr>
      <w:tr w:rsidR="00E43297" w:rsidRPr="00341AC4" w14:paraId="2D98D21D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15DE5823" w14:textId="1B485FE8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0DE805C4" w14:textId="6A0EAAD7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wykazywać odpowiedzialność za podnoszenie swoich kwalifikacji i przekazywanie wiedzy innym;</w:t>
            </w:r>
          </w:p>
        </w:tc>
        <w:tc>
          <w:tcPr>
            <w:tcW w:w="1773" w:type="dxa"/>
          </w:tcPr>
          <w:p w14:paraId="1931FBE2" w14:textId="2789AECB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D.U4.</w:t>
            </w:r>
          </w:p>
        </w:tc>
      </w:tr>
      <w:tr w:rsidR="00E43297" w:rsidRPr="00341AC4" w14:paraId="404BFF1F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6158B3B9" w14:textId="42940326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22F3B386" w14:textId="1C04C344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krytycznie analizować piśmiennictwo medyczne, w tym w języku angielskim, i wyciągać wnioski;</w:t>
            </w:r>
          </w:p>
        </w:tc>
        <w:tc>
          <w:tcPr>
            <w:tcW w:w="1773" w:type="dxa"/>
          </w:tcPr>
          <w:p w14:paraId="7A3AE40F" w14:textId="68037404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D.U5.</w:t>
            </w:r>
          </w:p>
        </w:tc>
      </w:tr>
      <w:tr w:rsidR="00E43297" w:rsidRPr="00341AC4" w14:paraId="35691F96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46F73C24" w14:textId="4349A7AA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</w:tcPr>
          <w:p w14:paraId="15CB0081" w14:textId="2CE42712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rozwijać i udoskonalać samoświadomość, zdolność do samorefleksji i dbałość o siebie oraz za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stanawiać się z innymi osobami </w:t>
            </w: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nad własnym sposobem komunikowania się i zachowywania;</w:t>
            </w:r>
          </w:p>
        </w:tc>
        <w:tc>
          <w:tcPr>
            <w:tcW w:w="1773" w:type="dxa"/>
          </w:tcPr>
          <w:p w14:paraId="27DF1D05" w14:textId="6786A839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D.U7.</w:t>
            </w:r>
          </w:p>
        </w:tc>
      </w:tr>
      <w:tr w:rsidR="00E43297" w:rsidRPr="00341AC4" w14:paraId="2CCC5F0A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4E6B6770" w14:textId="7BB1FCF2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</w:tcPr>
          <w:p w14:paraId="3525670F" w14:textId="77777777" w:rsidR="00E43297" w:rsidRPr="00E43297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rozpoznawać własne emocje i kierować nimi w relacjach z innymi osobami w celu efektywnego wykonywania pracy mimo </w:t>
            </w:r>
          </w:p>
          <w:p w14:paraId="096C0690" w14:textId="76EF8CFA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własnych reakcji emocjonalnych;</w:t>
            </w:r>
          </w:p>
        </w:tc>
        <w:tc>
          <w:tcPr>
            <w:tcW w:w="1773" w:type="dxa"/>
          </w:tcPr>
          <w:p w14:paraId="104471BF" w14:textId="33F08CB1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E4A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D.U8.</w:t>
            </w:r>
          </w:p>
        </w:tc>
      </w:tr>
      <w:tr w:rsidR="00E43297" w:rsidRPr="00341AC4" w14:paraId="6D29827B" w14:textId="77777777" w:rsidTr="00C24788">
        <w:trPr>
          <w:trHeight w:val="282"/>
          <w:jc w:val="center"/>
        </w:trPr>
        <w:tc>
          <w:tcPr>
            <w:tcW w:w="1244" w:type="dxa"/>
            <w:vAlign w:val="center"/>
          </w:tcPr>
          <w:p w14:paraId="596266A0" w14:textId="7641C819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</w:tcPr>
          <w:p w14:paraId="2E03DDCE" w14:textId="77777777" w:rsidR="00E43297" w:rsidRPr="00E43297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opisywać i krytycznie oceniać własne zachowanie oraz sposób komunikowania się, uwzględniając możliwość alternatywnego </w:t>
            </w:r>
          </w:p>
          <w:p w14:paraId="2F07EBC8" w14:textId="6560EB7F" w:rsidR="00E43297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zachowania;</w:t>
            </w:r>
          </w:p>
        </w:tc>
        <w:tc>
          <w:tcPr>
            <w:tcW w:w="1773" w:type="dxa"/>
          </w:tcPr>
          <w:p w14:paraId="5DED2176" w14:textId="1974DBF9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D.U9.</w:t>
            </w:r>
          </w:p>
        </w:tc>
      </w:tr>
    </w:tbl>
    <w:p w14:paraId="40C11E18" w14:textId="77777777" w:rsidR="00C06E9E" w:rsidRPr="00341AC4" w:rsidRDefault="00C06E9E" w:rsidP="00C06E9E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E4A76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6DD8A57B" w:rsidR="007E4A76" w:rsidRPr="00341AC4" w:rsidRDefault="007E4A76" w:rsidP="007E4A7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E006535" w14:textId="4E9363F9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kierowania się dobrem pacjenta;</w:t>
            </w:r>
          </w:p>
        </w:tc>
        <w:tc>
          <w:tcPr>
            <w:tcW w:w="1773" w:type="dxa"/>
          </w:tcPr>
          <w:p w14:paraId="303767DD" w14:textId="0025192E" w:rsidR="007E4A76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K.S2. </w:t>
            </w:r>
          </w:p>
        </w:tc>
      </w:tr>
      <w:tr w:rsidR="007E4A76" w:rsidRPr="00341AC4" w14:paraId="2DC433DE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22FD7C6" w14:textId="27533370" w:rsidR="007E4A76" w:rsidRPr="00341AC4" w:rsidRDefault="007E4A76" w:rsidP="007E4A7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6075A975" w14:textId="560F8718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przestrzegania tajemnicy lekarskiej i praw pacjenta;</w:t>
            </w:r>
          </w:p>
        </w:tc>
        <w:tc>
          <w:tcPr>
            <w:tcW w:w="1773" w:type="dxa"/>
          </w:tcPr>
          <w:p w14:paraId="1CF2E83D" w14:textId="452225BF" w:rsidR="007E4A76" w:rsidRPr="00341AC4" w:rsidRDefault="00E43297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K.S3.</w:t>
            </w:r>
          </w:p>
        </w:tc>
      </w:tr>
      <w:tr w:rsidR="007E4A76" w:rsidRPr="00341AC4" w14:paraId="52B5B2DE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673C149" w14:textId="1F5C062B" w:rsidR="007E4A76" w:rsidRPr="00341AC4" w:rsidRDefault="007E4A76" w:rsidP="007E4A7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21CABC5A" w14:textId="1669A485" w:rsidR="007E4A76" w:rsidRPr="00341AC4" w:rsidRDefault="00E43297" w:rsidP="00E432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podejmowania działań wobec pacjenta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oparciu o zasady etyczne, ze </w:t>
            </w: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świadomością społecznych uwarunkowań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i ograniczeń wynikających </w:t>
            </w: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choroby;</w:t>
            </w:r>
          </w:p>
        </w:tc>
        <w:tc>
          <w:tcPr>
            <w:tcW w:w="1773" w:type="dxa"/>
          </w:tcPr>
          <w:p w14:paraId="79A89053" w14:textId="0A13902B" w:rsidR="007E4A76" w:rsidRPr="00341AC4" w:rsidRDefault="00E43297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K.S4.</w:t>
            </w:r>
          </w:p>
        </w:tc>
      </w:tr>
      <w:tr w:rsidR="007E4A76" w:rsidRPr="00341AC4" w14:paraId="755FD20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9E54A48" w14:textId="6B490C08" w:rsidR="007E4A76" w:rsidRPr="00341AC4" w:rsidRDefault="007E4A76" w:rsidP="007E4A7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3C5F513F" w14:textId="0DCACB5D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propagowania zachowań prozdrowotnych;</w:t>
            </w:r>
          </w:p>
        </w:tc>
        <w:tc>
          <w:tcPr>
            <w:tcW w:w="1773" w:type="dxa"/>
          </w:tcPr>
          <w:p w14:paraId="2FBCB45B" w14:textId="1166B5B4" w:rsidR="007E4A76" w:rsidRPr="00341AC4" w:rsidRDefault="00E43297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K.S6.</w:t>
            </w:r>
          </w:p>
        </w:tc>
      </w:tr>
      <w:tr w:rsidR="007E4A76" w:rsidRPr="00341AC4" w14:paraId="23926FB8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E426B2F" w14:textId="31F63255" w:rsidR="007E4A76" w:rsidRPr="00341AC4" w:rsidRDefault="007E4A76" w:rsidP="007E4A7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</w:tcPr>
          <w:p w14:paraId="2516953C" w14:textId="07A39771" w:rsidR="007E4A76" w:rsidRPr="00341AC4" w:rsidRDefault="00E43297" w:rsidP="007E4A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6E67EA3F" w14:textId="429C458D" w:rsidR="007E4A76" w:rsidRPr="00341AC4" w:rsidRDefault="00E43297" w:rsidP="007E4A7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E43297" w:rsidRPr="00341AC4" w14:paraId="3BDEFA32" w14:textId="77777777" w:rsidTr="00C664CB">
        <w:trPr>
          <w:jc w:val="center"/>
        </w:trPr>
        <w:tc>
          <w:tcPr>
            <w:tcW w:w="1237" w:type="dxa"/>
            <w:vAlign w:val="center"/>
          </w:tcPr>
          <w:p w14:paraId="73EFAA8D" w14:textId="7F9B5E9B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W01</w:t>
            </w:r>
          </w:p>
        </w:tc>
        <w:tc>
          <w:tcPr>
            <w:tcW w:w="408" w:type="dxa"/>
          </w:tcPr>
          <w:p w14:paraId="4C6EC9F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2C437A8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1BE54D9F" w14:textId="77777777" w:rsidTr="00C664CB">
        <w:trPr>
          <w:jc w:val="center"/>
        </w:trPr>
        <w:tc>
          <w:tcPr>
            <w:tcW w:w="1237" w:type="dxa"/>
            <w:vAlign w:val="center"/>
          </w:tcPr>
          <w:p w14:paraId="74311758" w14:textId="06894BD6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W02</w:t>
            </w:r>
          </w:p>
        </w:tc>
        <w:tc>
          <w:tcPr>
            <w:tcW w:w="408" w:type="dxa"/>
          </w:tcPr>
          <w:p w14:paraId="1A597A3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0C97E015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46ACCB6F" w14:textId="77777777" w:rsidTr="00C664CB">
        <w:trPr>
          <w:jc w:val="center"/>
        </w:trPr>
        <w:tc>
          <w:tcPr>
            <w:tcW w:w="1237" w:type="dxa"/>
            <w:vAlign w:val="center"/>
          </w:tcPr>
          <w:p w14:paraId="46DF7FCA" w14:textId="5C2EF707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W03</w:t>
            </w:r>
          </w:p>
        </w:tc>
        <w:tc>
          <w:tcPr>
            <w:tcW w:w="408" w:type="dxa"/>
          </w:tcPr>
          <w:p w14:paraId="0736369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97C3403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4C5B236F" w14:textId="77777777" w:rsidTr="00C664CB">
        <w:trPr>
          <w:jc w:val="center"/>
        </w:trPr>
        <w:tc>
          <w:tcPr>
            <w:tcW w:w="1237" w:type="dxa"/>
            <w:vAlign w:val="center"/>
          </w:tcPr>
          <w:p w14:paraId="6E053ADC" w14:textId="10C7C0C8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W04</w:t>
            </w:r>
          </w:p>
        </w:tc>
        <w:tc>
          <w:tcPr>
            <w:tcW w:w="408" w:type="dxa"/>
          </w:tcPr>
          <w:p w14:paraId="59B00C7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6CE41B46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5E8F52D0" w14:textId="77777777" w:rsidTr="00C664CB">
        <w:trPr>
          <w:jc w:val="center"/>
        </w:trPr>
        <w:tc>
          <w:tcPr>
            <w:tcW w:w="1237" w:type="dxa"/>
            <w:vAlign w:val="center"/>
          </w:tcPr>
          <w:p w14:paraId="5F6B3256" w14:textId="5A3B6816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W05</w:t>
            </w:r>
          </w:p>
        </w:tc>
        <w:tc>
          <w:tcPr>
            <w:tcW w:w="408" w:type="dxa"/>
          </w:tcPr>
          <w:p w14:paraId="2E77055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05F73183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6E8C481B" w14:textId="77777777" w:rsidTr="00C664CB">
        <w:trPr>
          <w:jc w:val="center"/>
        </w:trPr>
        <w:tc>
          <w:tcPr>
            <w:tcW w:w="1237" w:type="dxa"/>
            <w:vAlign w:val="center"/>
          </w:tcPr>
          <w:p w14:paraId="3D817585" w14:textId="12C5AF3A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U01</w:t>
            </w:r>
          </w:p>
        </w:tc>
        <w:tc>
          <w:tcPr>
            <w:tcW w:w="408" w:type="dxa"/>
          </w:tcPr>
          <w:p w14:paraId="2A8634D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A6583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946CE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230295" w14:textId="77332369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26E32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E5EF0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104D9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7D768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39808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03655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053DFA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B8A93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418E9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08BD6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57043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4A809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34C27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14B78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D28D2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7D6DA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75E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512AE15F" w14:textId="77777777" w:rsidTr="00C664CB">
        <w:trPr>
          <w:jc w:val="center"/>
        </w:trPr>
        <w:tc>
          <w:tcPr>
            <w:tcW w:w="1237" w:type="dxa"/>
            <w:vAlign w:val="center"/>
          </w:tcPr>
          <w:p w14:paraId="509353BE" w14:textId="44E01059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U02</w:t>
            </w:r>
          </w:p>
        </w:tc>
        <w:tc>
          <w:tcPr>
            <w:tcW w:w="408" w:type="dxa"/>
          </w:tcPr>
          <w:p w14:paraId="3F00927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FEBA8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47108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52076C" w14:textId="7FE27584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F3A82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86CBF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4C915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71583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519E4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32E0E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EA5A6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9AF78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162B3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83BF0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4473A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153D5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DECF2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BDECE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3521D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5F43F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BF40E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018D76C9" w14:textId="77777777" w:rsidTr="00C664CB">
        <w:trPr>
          <w:jc w:val="center"/>
        </w:trPr>
        <w:tc>
          <w:tcPr>
            <w:tcW w:w="1237" w:type="dxa"/>
            <w:vAlign w:val="center"/>
          </w:tcPr>
          <w:p w14:paraId="1F6D6013" w14:textId="62DFFCB9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U03</w:t>
            </w:r>
          </w:p>
        </w:tc>
        <w:tc>
          <w:tcPr>
            <w:tcW w:w="408" w:type="dxa"/>
          </w:tcPr>
          <w:p w14:paraId="420B6F7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BF719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76378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3DF9CE" w14:textId="2DC34B41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8A54F0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D53DF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B7340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54B23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45932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2A978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30412F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57C65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60340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B883C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A51D1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5A28D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DCA08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06791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6117E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E03A2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2521C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4658310A" w14:textId="77777777" w:rsidTr="00C664CB">
        <w:trPr>
          <w:jc w:val="center"/>
        </w:trPr>
        <w:tc>
          <w:tcPr>
            <w:tcW w:w="1237" w:type="dxa"/>
            <w:vAlign w:val="center"/>
          </w:tcPr>
          <w:p w14:paraId="0FF1D57D" w14:textId="45EF2F9B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U04</w:t>
            </w:r>
          </w:p>
        </w:tc>
        <w:tc>
          <w:tcPr>
            <w:tcW w:w="408" w:type="dxa"/>
          </w:tcPr>
          <w:p w14:paraId="4B97E5B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53838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E8BB4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65CE0A" w14:textId="382AD1A8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9E2C6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1A2BE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14325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DCD8A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70415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880CD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B6234B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8DB77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C4E9C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4A9B4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335D4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8EB4B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B7288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9B3D7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9166A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1B000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DC3E8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34ECE445" w14:textId="77777777" w:rsidTr="00C664CB">
        <w:trPr>
          <w:jc w:val="center"/>
        </w:trPr>
        <w:tc>
          <w:tcPr>
            <w:tcW w:w="1237" w:type="dxa"/>
            <w:vAlign w:val="center"/>
          </w:tcPr>
          <w:p w14:paraId="594B8863" w14:textId="04022474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U05</w:t>
            </w:r>
          </w:p>
        </w:tc>
        <w:tc>
          <w:tcPr>
            <w:tcW w:w="408" w:type="dxa"/>
          </w:tcPr>
          <w:p w14:paraId="41BC17E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ECEB6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0EBD8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88F2D3" w14:textId="5DB9FA16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FD8773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6389A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A37B8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C6603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6672D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50F0A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2E3B1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9DF98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7AD33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06962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BB9C5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6A136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76D65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09C0D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37CDE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E2C9A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5E97A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765BEC53" w14:textId="77777777" w:rsidTr="00C664CB">
        <w:trPr>
          <w:jc w:val="center"/>
        </w:trPr>
        <w:tc>
          <w:tcPr>
            <w:tcW w:w="1237" w:type="dxa"/>
            <w:vAlign w:val="center"/>
          </w:tcPr>
          <w:p w14:paraId="7E1E86BB" w14:textId="613D3321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U06</w:t>
            </w:r>
          </w:p>
        </w:tc>
        <w:tc>
          <w:tcPr>
            <w:tcW w:w="408" w:type="dxa"/>
          </w:tcPr>
          <w:p w14:paraId="7423BB2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D0A84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D5950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C2D51B" w14:textId="42BC18F3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76430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F7263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80B87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31431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E8648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64C4A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D8934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960FF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F01BA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60A43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898D3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FAE3F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07B5D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D9089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2CA91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5F64F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B2405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12341075" w14:textId="77777777" w:rsidTr="00C664CB">
        <w:trPr>
          <w:jc w:val="center"/>
        </w:trPr>
        <w:tc>
          <w:tcPr>
            <w:tcW w:w="1237" w:type="dxa"/>
            <w:vAlign w:val="center"/>
          </w:tcPr>
          <w:p w14:paraId="0EA8430F" w14:textId="03DF73A6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U07</w:t>
            </w:r>
          </w:p>
        </w:tc>
        <w:tc>
          <w:tcPr>
            <w:tcW w:w="408" w:type="dxa"/>
          </w:tcPr>
          <w:p w14:paraId="68213D2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3530C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9C3F8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3E92C2" w14:textId="4515FEE4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90FF7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A5035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7D362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928BE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0EA0F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431C5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FA24CC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686A1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BA377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EDAA0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A1201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59FA9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F0191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FFB98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7D945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B1744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4C7708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7FF07387" w14:textId="77777777" w:rsidTr="00C664CB">
        <w:trPr>
          <w:jc w:val="center"/>
        </w:trPr>
        <w:tc>
          <w:tcPr>
            <w:tcW w:w="1237" w:type="dxa"/>
            <w:vAlign w:val="center"/>
          </w:tcPr>
          <w:p w14:paraId="0FEA2139" w14:textId="2E64680B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5991">
              <w:rPr>
                <w:sz w:val="20"/>
                <w:szCs w:val="20"/>
              </w:rPr>
              <w:t>U08</w:t>
            </w:r>
          </w:p>
        </w:tc>
        <w:tc>
          <w:tcPr>
            <w:tcW w:w="408" w:type="dxa"/>
          </w:tcPr>
          <w:p w14:paraId="2409312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AF1D1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B4A6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63205A" w14:textId="77E037C8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FDCCDA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C93E0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5E8223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B37DDC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F05896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83291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0CD275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6AD40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53E1F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10772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B7020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D5CCF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24F47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C3B08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5729F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F0DDA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7497C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1B1A9720" w14:textId="77777777" w:rsidTr="00C664CB">
        <w:trPr>
          <w:jc w:val="center"/>
        </w:trPr>
        <w:tc>
          <w:tcPr>
            <w:tcW w:w="1237" w:type="dxa"/>
            <w:vAlign w:val="center"/>
          </w:tcPr>
          <w:p w14:paraId="3B68E116" w14:textId="3DE218C2" w:rsidR="00E43297" w:rsidRPr="00341AC4" w:rsidRDefault="00E43297" w:rsidP="00E4329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K01-K05</w:t>
            </w:r>
          </w:p>
        </w:tc>
        <w:tc>
          <w:tcPr>
            <w:tcW w:w="408" w:type="dxa"/>
          </w:tcPr>
          <w:p w14:paraId="418FD59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6FC8F461" w:rsidR="00E43297" w:rsidRPr="00341AC4" w:rsidRDefault="009404CA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E43297" w:rsidRPr="00341AC4" w14:paraId="672C2EA3" w14:textId="77777777" w:rsidTr="00F03A8F">
        <w:trPr>
          <w:jc w:val="center"/>
        </w:trPr>
        <w:tc>
          <w:tcPr>
            <w:tcW w:w="961" w:type="dxa"/>
          </w:tcPr>
          <w:p w14:paraId="7282B9F9" w14:textId="3884805E" w:rsidR="00E43297" w:rsidRPr="00341AC4" w:rsidRDefault="00E43297" w:rsidP="00E4329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46288B26" w:rsidR="00E43297" w:rsidRPr="00E43297" w:rsidRDefault="00E43297" w:rsidP="00F531FF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61-68% Opanowanie treści programowych  na poziomie podstawowym,  odpowiedzi chaotyczne, konieczne pytania naprowadzające.</w:t>
            </w:r>
          </w:p>
        </w:tc>
      </w:tr>
      <w:tr w:rsidR="00E43297" w:rsidRPr="00341AC4" w14:paraId="191A8847" w14:textId="77777777" w:rsidTr="00F03A8F">
        <w:trPr>
          <w:jc w:val="center"/>
        </w:trPr>
        <w:tc>
          <w:tcPr>
            <w:tcW w:w="961" w:type="dxa"/>
          </w:tcPr>
          <w:p w14:paraId="25062119" w14:textId="6064F88F" w:rsidR="00E43297" w:rsidRPr="00341AC4" w:rsidRDefault="00E43297" w:rsidP="00E4329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1C6F00E8" w:rsidR="00E43297" w:rsidRPr="00E43297" w:rsidRDefault="00E43297" w:rsidP="00F531FF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69-76% Opanowanie treści programowych  na poziomie podstawowym,  odpowiedzi usystematyzowane, wymaga pomocy nauczyciela</w:t>
            </w:r>
          </w:p>
        </w:tc>
      </w:tr>
      <w:tr w:rsidR="00E43297" w:rsidRPr="00341AC4" w14:paraId="7BF20CBE" w14:textId="77777777" w:rsidTr="00F03A8F">
        <w:trPr>
          <w:jc w:val="center"/>
        </w:trPr>
        <w:tc>
          <w:tcPr>
            <w:tcW w:w="961" w:type="dxa"/>
          </w:tcPr>
          <w:p w14:paraId="29EACE8E" w14:textId="2BB375CB" w:rsidR="00E43297" w:rsidRPr="00341AC4" w:rsidRDefault="00E43297" w:rsidP="00E4329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7E6C" w14:textId="77777777" w:rsidR="00E43297" w:rsidRPr="00E43297" w:rsidRDefault="00E43297" w:rsidP="00E43297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002F15B" w14:textId="4E38F3A3" w:rsidR="00E43297" w:rsidRPr="00E43297" w:rsidRDefault="00E43297" w:rsidP="00E43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Rozwiązywanie problemów w sytuacjach typowych.</w:t>
            </w:r>
          </w:p>
        </w:tc>
      </w:tr>
      <w:tr w:rsidR="00E43297" w:rsidRPr="00341AC4" w14:paraId="478904CC" w14:textId="77777777" w:rsidTr="00F03A8F">
        <w:trPr>
          <w:jc w:val="center"/>
        </w:trPr>
        <w:tc>
          <w:tcPr>
            <w:tcW w:w="961" w:type="dxa"/>
          </w:tcPr>
          <w:p w14:paraId="0FDFC951" w14:textId="5053B0DF" w:rsidR="00E43297" w:rsidRPr="00341AC4" w:rsidRDefault="00E43297" w:rsidP="00E4329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79E79E76" w:rsidR="00E43297" w:rsidRPr="00E43297" w:rsidRDefault="00E43297" w:rsidP="00E43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E43297" w:rsidRPr="00341AC4" w14:paraId="20136594" w14:textId="77777777" w:rsidTr="00F03A8F">
        <w:trPr>
          <w:jc w:val="center"/>
        </w:trPr>
        <w:tc>
          <w:tcPr>
            <w:tcW w:w="961" w:type="dxa"/>
          </w:tcPr>
          <w:p w14:paraId="6E89E57E" w14:textId="7A286ACA" w:rsidR="00E43297" w:rsidRPr="00341AC4" w:rsidRDefault="00E43297" w:rsidP="00E4329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45B7046F" w:rsidR="00E43297" w:rsidRPr="00E43297" w:rsidRDefault="00E43297" w:rsidP="00E43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4329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93-100% Zakres prezentowanej wiedzy wykracza poza poziom podstawowy w oparciu o samodzielnie zdobyte naukowe  źródła 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E43297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9320200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290DBC3F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43297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2E836E2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0EFB935B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43297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125D22D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D8280CF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6450D50F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E43297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12946EA0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0C0A99D6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E43297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43297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364B97A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DBC641D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E43297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43297" w:rsidRPr="00341AC4" w:rsidRDefault="00E43297" w:rsidP="00E43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A2C76DB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F5956F3" w:rsidR="00E43297" w:rsidRPr="00341AC4" w:rsidRDefault="00E43297" w:rsidP="00E4329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627C90"/>
    <w:multiLevelType w:val="multilevel"/>
    <w:tmpl w:val="4C387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33CFB"/>
    <w:rsid w:val="00040C7C"/>
    <w:rsid w:val="00053608"/>
    <w:rsid w:val="000657F2"/>
    <w:rsid w:val="000706A4"/>
    <w:rsid w:val="0007138A"/>
    <w:rsid w:val="000746C5"/>
    <w:rsid w:val="000757AE"/>
    <w:rsid w:val="000800D0"/>
    <w:rsid w:val="000D4346"/>
    <w:rsid w:val="000F5265"/>
    <w:rsid w:val="00104F8D"/>
    <w:rsid w:val="001106DC"/>
    <w:rsid w:val="001373A5"/>
    <w:rsid w:val="00145EC7"/>
    <w:rsid w:val="0016173D"/>
    <w:rsid w:val="00181C74"/>
    <w:rsid w:val="001B250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21A0E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17390"/>
    <w:rsid w:val="00725F8A"/>
    <w:rsid w:val="00775AF1"/>
    <w:rsid w:val="007B605E"/>
    <w:rsid w:val="007C3DBD"/>
    <w:rsid w:val="007E4A76"/>
    <w:rsid w:val="00834C51"/>
    <w:rsid w:val="00862E0A"/>
    <w:rsid w:val="00896E3C"/>
    <w:rsid w:val="008B336A"/>
    <w:rsid w:val="00906C25"/>
    <w:rsid w:val="009109EC"/>
    <w:rsid w:val="00913ECD"/>
    <w:rsid w:val="00937B44"/>
    <w:rsid w:val="009404CA"/>
    <w:rsid w:val="00952870"/>
    <w:rsid w:val="0095606D"/>
    <w:rsid w:val="00957188"/>
    <w:rsid w:val="00974636"/>
    <w:rsid w:val="009C5192"/>
    <w:rsid w:val="009D2D35"/>
    <w:rsid w:val="009D3E96"/>
    <w:rsid w:val="009D44FA"/>
    <w:rsid w:val="00A37682"/>
    <w:rsid w:val="00A376DE"/>
    <w:rsid w:val="00A5532D"/>
    <w:rsid w:val="00A713B4"/>
    <w:rsid w:val="00A93537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BF2B55"/>
    <w:rsid w:val="00C06E9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43297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31FF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7E4A7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7E4A76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7E4A76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F2B5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F2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aldemar.brol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3E48F-87DE-43F5-9218-EDEC20F42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16</cp:revision>
  <cp:lastPrinted>2025-10-28T07:51:00Z</cp:lastPrinted>
  <dcterms:created xsi:type="dcterms:W3CDTF">2026-08-18T09:29:00Z</dcterms:created>
  <dcterms:modified xsi:type="dcterms:W3CDTF">2026-10-06T12:04:00Z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